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2C" w:rsidRDefault="0097586A" w:rsidP="00313492">
      <w:pPr>
        <w:pStyle w:val="Heading1"/>
        <w:rPr>
          <w:color w:val="00594F"/>
          <w:spacing w:val="-10"/>
          <w:kern w:val="28"/>
          <w:sz w:val="50"/>
          <w:szCs w:val="56"/>
          <w:lang w:val="en-AU"/>
        </w:rPr>
      </w:pPr>
      <w:bookmarkStart w:id="0" w:name="_Toc386117270"/>
      <w:bookmarkStart w:id="1" w:name="_Toc386117477"/>
      <w:r w:rsidRPr="0097586A">
        <w:rPr>
          <w:color w:val="00594F"/>
          <w:spacing w:val="-10"/>
          <w:kern w:val="28"/>
          <w:sz w:val="50"/>
          <w:szCs w:val="56"/>
          <w:lang w:val="en-AU"/>
        </w:rPr>
        <w:t>10.</w:t>
      </w:r>
      <w:r w:rsidRPr="0097586A">
        <w:rPr>
          <w:color w:val="00594F"/>
          <w:spacing w:val="-10"/>
          <w:kern w:val="28"/>
          <w:sz w:val="50"/>
          <w:szCs w:val="56"/>
          <w:lang w:val="en-AU"/>
        </w:rPr>
        <w:tab/>
        <w:t>Surprise box 3</w:t>
      </w:r>
    </w:p>
    <w:tbl>
      <w:tblPr>
        <w:tblpPr w:leftFromText="141" w:rightFromText="141" w:bottomFromText="200" w:vertAnchor="text" w:horzAnchor="margin" w:tblpXSpec="right" w:tblpY="44"/>
        <w:tblW w:w="17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1"/>
      </w:tblGrid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bookmarkEnd w:id="0"/>
          <w:bookmarkEnd w:id="1"/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recycling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bidi/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rtl/>
                <w:lang w:eastAsia="fi-FI"/>
              </w:rPr>
              <w:t>إعادة التدوير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reciclando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recycling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recyclage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Gulim" w:cs="Gulim"/>
                <w:color w:val="808080" w:themeColor="background1" w:themeShade="80"/>
                <w:sz w:val="36"/>
                <w:szCs w:val="36"/>
                <w:lang w:eastAsia="fi-FI"/>
              </w:rPr>
              <w:t>재활용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Recycling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återvinning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recycling</w:t>
            </w:r>
          </w:p>
        </w:tc>
      </w:tr>
      <w:tr w:rsidR="0097586A" w:rsidRPr="0097586A" w:rsidTr="0097586A">
        <w:trPr>
          <w:trHeight w:val="300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Times New Roman"/>
                <w:color w:val="808080" w:themeColor="background1" w:themeShade="80"/>
                <w:sz w:val="36"/>
                <w:szCs w:val="36"/>
                <w:lang w:eastAsia="fi-FI"/>
              </w:rPr>
              <w:t>kierrätys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回收</w:t>
            </w: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 xml:space="preserve">  </w:t>
            </w:r>
            <w:r w:rsidRPr="0097586A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回收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újrafeldolgozás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recyclage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回收</w:t>
            </w: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 xml:space="preserve">  </w:t>
            </w:r>
            <w:r w:rsidRPr="0097586A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回收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Recycling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daur</w:t>
            </w:r>
            <w:proofErr w:type="spellEnd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 xml:space="preserve"> </w:t>
            </w: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ulang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riciclaggio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recycling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  <w:t>Recycling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proofErr w:type="spellStart"/>
            <w:r w:rsidRPr="0097586A">
              <w:rPr>
                <w:rFonts w:ascii="Sylfaen" w:eastAsia="Times New Roman" w:hAnsi="Sylfaen" w:cs="Sylfaen"/>
                <w:color w:val="808080" w:themeColor="background1" w:themeShade="80"/>
                <w:sz w:val="36"/>
                <w:szCs w:val="36"/>
                <w:lang w:eastAsia="fi-FI"/>
              </w:rPr>
              <w:t>გადამუშავება</w:t>
            </w:r>
            <w:proofErr w:type="spellEnd"/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  <w:r w:rsidRPr="0097586A">
              <w:rPr>
                <w:rFonts w:eastAsia="MS Gothic" w:cs="MS Gothic"/>
                <w:color w:val="808080" w:themeColor="background1" w:themeShade="80"/>
                <w:sz w:val="36"/>
                <w:szCs w:val="36"/>
                <w:lang w:eastAsia="fi-FI"/>
              </w:rPr>
              <w:t>リサイクル</w:t>
            </w: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rPr>
                <w:rFonts w:eastAsia="Times New Roman" w:cs="Arial"/>
                <w:color w:val="808080" w:themeColor="background1" w:themeShade="80"/>
                <w:sz w:val="36"/>
                <w:szCs w:val="36"/>
                <w:lang w:eastAsia="fi-FI"/>
              </w:rPr>
            </w:pPr>
          </w:p>
        </w:tc>
      </w:tr>
      <w:tr w:rsidR="0097586A" w:rsidRPr="0097586A" w:rsidTr="0097586A">
        <w:trPr>
          <w:trHeight w:val="315"/>
        </w:trPr>
        <w:tc>
          <w:tcPr>
            <w:tcW w:w="1755" w:type="dxa"/>
            <w:noWrap/>
            <w:vAlign w:val="bottom"/>
            <w:hideMark/>
          </w:tcPr>
          <w:p w:rsidR="0097586A" w:rsidRPr="0097586A" w:rsidRDefault="0097586A">
            <w:pPr>
              <w:spacing w:after="0" w:line="240" w:lineRule="auto"/>
              <w:rPr>
                <w:rFonts w:eastAsia="Times New Roman" w:cs="Arial"/>
                <w:color w:val="808080" w:themeColor="background1" w:themeShade="80"/>
                <w:sz w:val="36"/>
                <w:szCs w:val="36"/>
                <w:lang w:val="fi-FI" w:eastAsia="fi-FI"/>
              </w:rPr>
            </w:pPr>
            <w:proofErr w:type="spellStart"/>
            <w:r w:rsidRPr="0097586A">
              <w:rPr>
                <w:rFonts w:ascii="Calibri" w:eastAsia="Times New Roman" w:hAnsi="Calibri" w:cs="Calibri"/>
                <w:color w:val="808080" w:themeColor="background1" w:themeShade="80"/>
                <w:sz w:val="36"/>
                <w:szCs w:val="36"/>
                <w:lang w:eastAsia="fi-FI"/>
              </w:rPr>
              <w:t>переработка</w:t>
            </w:r>
            <w:proofErr w:type="spellEnd"/>
          </w:p>
        </w:tc>
      </w:tr>
    </w:tbl>
    <w:p w:rsidR="0097586A" w:rsidRDefault="0097586A" w:rsidP="00D8312C">
      <w:pPr>
        <w:pStyle w:val="Heading2"/>
        <w:rPr>
          <w:color w:val="97D700"/>
          <w:sz w:val="40"/>
          <w:szCs w:val="32"/>
        </w:rPr>
      </w:pPr>
      <w:r w:rsidRPr="0097586A">
        <w:rPr>
          <w:color w:val="97D700"/>
          <w:sz w:val="40"/>
          <w:szCs w:val="32"/>
        </w:rPr>
        <w:t xml:space="preserve"> Day 4 </w:t>
      </w:r>
      <w:r w:rsidRPr="0097586A">
        <w:rPr>
          <w:color w:val="97D700"/>
          <w:sz w:val="40"/>
          <w:szCs w:val="32"/>
        </w:rPr>
        <w:tab/>
        <w:t xml:space="preserve">SPECIALTIES OF THE FLORIST </w:t>
      </w:r>
    </w:p>
    <w:p w:rsidR="0097586A" w:rsidRDefault="0097586A" w:rsidP="00D8312C">
      <w:pPr>
        <w:rPr>
          <w:rFonts w:eastAsiaTheme="majorEastAsia" w:cstheme="majorBidi"/>
          <w:b/>
          <w:caps/>
          <w:color w:val="000000" w:themeColor="text1"/>
          <w:sz w:val="32"/>
          <w:szCs w:val="26"/>
        </w:rPr>
      </w:pPr>
      <w:r w:rsidRPr="0097586A">
        <w:rPr>
          <w:rFonts w:eastAsiaTheme="majorEastAsia" w:cstheme="majorBidi"/>
          <w:b/>
          <w:caps/>
          <w:color w:val="000000" w:themeColor="text1"/>
          <w:sz w:val="32"/>
          <w:szCs w:val="26"/>
        </w:rPr>
        <w:t>“RECYCLING”</w:t>
      </w:r>
    </w:p>
    <w:p w:rsidR="0097586A" w:rsidRDefault="0097586A" w:rsidP="0097586A">
      <w:r>
        <w:t>Time: two hours</w:t>
      </w:r>
    </w:p>
    <w:p w:rsidR="0097586A" w:rsidRDefault="0097586A" w:rsidP="0097586A"/>
    <w:p w:rsidR="00BA0B95" w:rsidRDefault="00BA0B95" w:rsidP="00BA0B95">
      <w:r>
        <w:t xml:space="preserve">Materials: ALL </w:t>
      </w:r>
      <w:r>
        <w:t>five</w:t>
      </w:r>
      <w:r>
        <w:t xml:space="preserve"> recycled plastic </w:t>
      </w:r>
      <w:proofErr w:type="spellStart"/>
      <w:r>
        <w:t>Guarana</w:t>
      </w:r>
      <w:proofErr w:type="spellEnd"/>
      <w:r>
        <w:t xml:space="preserve"> bottles and all the </w:t>
      </w:r>
      <w:proofErr w:type="spellStart"/>
      <w:r>
        <w:t>Guarana</w:t>
      </w:r>
      <w:proofErr w:type="spellEnd"/>
      <w:r>
        <w:t xml:space="preserve">-berries must be used. </w:t>
      </w:r>
    </w:p>
    <w:p w:rsidR="00BA0B95" w:rsidRDefault="00BA0B95" w:rsidP="00BA0B95">
      <w:r>
        <w:t>The bottles may be modified (cut, sliced etc.)</w:t>
      </w:r>
    </w:p>
    <w:p w:rsidR="00BA0B95" w:rsidRDefault="00BA0B95" w:rsidP="00BA0B95">
      <w:r>
        <w:t>Botanical and technical material: the material you have left on your working booth</w:t>
      </w:r>
      <w:r>
        <w:t>.</w:t>
      </w:r>
    </w:p>
    <w:p w:rsidR="00BA0B95" w:rsidRDefault="00BA0B95" w:rsidP="00BA0B95">
      <w:r>
        <w:t xml:space="preserve">Technique: floral foam, minimum of 50% </w:t>
      </w:r>
    </w:p>
    <w:p w:rsidR="00BA0B95" w:rsidRDefault="00BA0B95" w:rsidP="00BA0B95">
      <w:r>
        <w:t>(50% left: fre</w:t>
      </w:r>
      <w:r>
        <w:t>e</w:t>
      </w:r>
      <w:r>
        <w:t xml:space="preserve"> to choose)</w:t>
      </w:r>
    </w:p>
    <w:p w:rsidR="00BA0B95" w:rsidRDefault="00BA0B95" w:rsidP="00BA0B95"/>
    <w:p w:rsidR="00BA0B95" w:rsidRDefault="00BA0B95" w:rsidP="00BA0B95">
      <w:r>
        <w:t>The five</w:t>
      </w:r>
      <w:r>
        <w:t xml:space="preserve"> bottles, berries and floral foam are in a black plastic bag at working booth.</w:t>
      </w:r>
    </w:p>
    <w:p w:rsidR="0097586A" w:rsidRDefault="00BA0B95" w:rsidP="00BA0B95">
      <w:r>
        <w:t>No questions allowed!</w:t>
      </w:r>
    </w:p>
    <w:p w:rsidR="0097586A" w:rsidRDefault="0097586A" w:rsidP="0097586A">
      <w:r>
        <w:rPr>
          <w:noProof/>
          <w:lang w:eastAsia="en-GB"/>
        </w:rPr>
        <w:drawing>
          <wp:anchor distT="0" distB="0" distL="114300" distR="114300" simplePos="0" relativeHeight="251659776" behindDoc="0" locked="0" layoutInCell="1" allowOverlap="1" wp14:anchorId="0F230259" wp14:editId="4D1DCAC7">
            <wp:simplePos x="0" y="0"/>
            <wp:positionH relativeFrom="column">
              <wp:posOffset>369570</wp:posOffset>
            </wp:positionH>
            <wp:positionV relativeFrom="paragraph">
              <wp:posOffset>48406</wp:posOffset>
            </wp:positionV>
            <wp:extent cx="1336040" cy="2583815"/>
            <wp:effectExtent l="0" t="0" r="0" b="6985"/>
            <wp:wrapThrough wrapText="bothSides">
              <wp:wrapPolygon edited="0">
                <wp:start x="0" y="0"/>
                <wp:lineTo x="0" y="21499"/>
                <wp:lineTo x="21251" y="21499"/>
                <wp:lineTo x="21251" y="0"/>
                <wp:lineTo x="0" y="0"/>
              </wp:wrapPolygon>
            </wp:wrapThrough>
            <wp:docPr id="1" name="Kuv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258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586A" w:rsidRDefault="0097586A" w:rsidP="0097586A">
      <w:r>
        <w:t>5x</w:t>
      </w:r>
    </w:p>
    <w:p w:rsidR="0097586A" w:rsidRDefault="0097586A" w:rsidP="0097586A"/>
    <w:p w:rsidR="00D8312C" w:rsidRPr="00D8312C" w:rsidRDefault="0097586A" w:rsidP="0097586A">
      <w:r>
        <w:rPr>
          <w:noProof/>
          <w:lang w:eastAsia="en-GB"/>
        </w:rPr>
        <w:drawing>
          <wp:anchor distT="0" distB="0" distL="114300" distR="114300" simplePos="0" relativeHeight="251660800" behindDoc="1" locked="0" layoutInCell="1" allowOverlap="1" wp14:anchorId="3FF57595" wp14:editId="46ACA933">
            <wp:simplePos x="0" y="0"/>
            <wp:positionH relativeFrom="column">
              <wp:posOffset>1800225</wp:posOffset>
            </wp:positionH>
            <wp:positionV relativeFrom="paragraph">
              <wp:posOffset>553232</wp:posOffset>
            </wp:positionV>
            <wp:extent cx="2110740" cy="1351915"/>
            <wp:effectExtent l="0" t="0" r="3810" b="635"/>
            <wp:wrapTight wrapText="bothSides">
              <wp:wrapPolygon edited="0">
                <wp:start x="0" y="0"/>
                <wp:lineTo x="0" y="21306"/>
                <wp:lineTo x="21444" y="21306"/>
                <wp:lineTo x="21444" y="0"/>
                <wp:lineTo x="0" y="0"/>
              </wp:wrapPolygon>
            </wp:wrapTight>
            <wp:docPr id="2" name="Kuv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uva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</w:t>
      </w:r>
      <w:bookmarkStart w:id="2" w:name="_GoBack"/>
      <w:bookmarkEnd w:id="2"/>
    </w:p>
    <w:sectPr w:rsidR="00D8312C" w:rsidRPr="00D8312C" w:rsidSect="00A447CC">
      <w:headerReference w:type="default" r:id="rId10"/>
      <w:footerReference w:type="default" r:id="rId11"/>
      <w:pgSz w:w="11906" w:h="16838" w:code="9"/>
      <w:pgMar w:top="1985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D0E" w:rsidRDefault="004C0D0E" w:rsidP="00313492">
      <w:r>
        <w:separator/>
      </w:r>
    </w:p>
    <w:p w:rsidR="004C0D0E" w:rsidRDefault="004C0D0E" w:rsidP="00313492"/>
    <w:p w:rsidR="004C0D0E" w:rsidRDefault="004C0D0E"/>
  </w:endnote>
  <w:endnote w:type="continuationSeparator" w:id="0">
    <w:p w:rsidR="004C0D0E" w:rsidRDefault="004C0D0E" w:rsidP="00313492">
      <w:r>
        <w:continuationSeparator/>
      </w:r>
    </w:p>
    <w:p w:rsidR="004C0D0E" w:rsidRDefault="004C0D0E" w:rsidP="00313492"/>
    <w:p w:rsidR="004C0D0E" w:rsidRDefault="004C0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A447CC" w:rsidRPr="00893901" w:rsidTr="009F2750">
      <w:tc>
        <w:tcPr>
          <w:tcW w:w="4073" w:type="dxa"/>
          <w:vAlign w:val="center"/>
          <w:hideMark/>
        </w:tcPr>
        <w:p w:rsidR="00A447CC" w:rsidRPr="00893901" w:rsidRDefault="00D8312C" w:rsidP="0097586A">
          <w:pPr>
            <w:pStyle w:val="Footer"/>
          </w:pPr>
          <w:r>
            <w:t>WSC2015_TP28_surprise_</w:t>
          </w:r>
          <w:r w:rsidR="0097586A">
            <w:t>10</w:t>
          </w:r>
          <w:r>
            <w:t>_actual</w:t>
          </w:r>
        </w:p>
      </w:tc>
      <w:tc>
        <w:tcPr>
          <w:tcW w:w="1492" w:type="dxa"/>
          <w:vAlign w:val="center"/>
          <w:hideMark/>
        </w:tcPr>
        <w:p w:rsidR="00A447CC" w:rsidRPr="00893901" w:rsidRDefault="00A447CC" w:rsidP="00A447CC">
          <w:pPr>
            <w:pStyle w:val="Footer"/>
            <w:jc w:val="center"/>
          </w:pPr>
          <w:r w:rsidRPr="00893901">
            <w:t xml:space="preserve">Version: </w:t>
          </w:r>
          <w:r w:rsidR="00D8312C">
            <w:t>1.</w:t>
          </w:r>
          <w:r w:rsidR="0018622C">
            <w:t>1</w:t>
          </w:r>
        </w:p>
        <w:p w:rsidR="00A447CC" w:rsidRPr="00893901" w:rsidRDefault="00A447CC" w:rsidP="00D8312C">
          <w:pPr>
            <w:pStyle w:val="Footer"/>
            <w:jc w:val="center"/>
          </w:pPr>
          <w:r w:rsidRPr="00893901">
            <w:t xml:space="preserve">Date: </w:t>
          </w:r>
          <w:r w:rsidR="00D8312C">
            <w:t>14.08.15</w:t>
          </w:r>
        </w:p>
      </w:tc>
      <w:tc>
        <w:tcPr>
          <w:tcW w:w="4074" w:type="dxa"/>
          <w:vAlign w:val="center"/>
          <w:hideMark/>
        </w:tcPr>
        <w:p w:rsidR="00A447CC" w:rsidRPr="00893901" w:rsidRDefault="00A447CC" w:rsidP="00A447CC">
          <w:pPr>
            <w:pStyle w:val="Footer"/>
            <w:jc w:val="right"/>
          </w:pPr>
          <w:r w:rsidRPr="00893901">
            <w:fldChar w:fldCharType="begin"/>
          </w:r>
          <w:r w:rsidRPr="00893901">
            <w:instrText xml:space="preserve"> PAGE   \* MERGEFORMAT </w:instrText>
          </w:r>
          <w:r w:rsidRPr="00893901">
            <w:fldChar w:fldCharType="separate"/>
          </w:r>
          <w:r w:rsidR="0018622C">
            <w:rPr>
              <w:noProof/>
            </w:rPr>
            <w:t>1</w:t>
          </w:r>
          <w:r w:rsidRPr="00893901">
            <w:fldChar w:fldCharType="end"/>
          </w:r>
          <w:r w:rsidRPr="00893901">
            <w:t xml:space="preserve"> of </w:t>
          </w:r>
          <w:fldSimple w:instr=" NUMPAGES   \* MERGEFORMAT ">
            <w:r w:rsidR="0018622C">
              <w:rPr>
                <w:noProof/>
              </w:rPr>
              <w:t>1</w:t>
            </w:r>
          </w:fldSimple>
        </w:p>
      </w:tc>
    </w:tr>
  </w:tbl>
  <w:p w:rsidR="00A447CC" w:rsidRDefault="00A447CC" w:rsidP="00A447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D0E" w:rsidRDefault="004C0D0E">
      <w:r>
        <w:separator/>
      </w:r>
    </w:p>
  </w:footnote>
  <w:footnote w:type="continuationSeparator" w:id="0">
    <w:p w:rsidR="004C0D0E" w:rsidRDefault="004C0D0E" w:rsidP="00313492">
      <w:r>
        <w:continuationSeparator/>
      </w:r>
    </w:p>
    <w:p w:rsidR="004C0D0E" w:rsidRDefault="004C0D0E" w:rsidP="00313492"/>
    <w:p w:rsidR="004C0D0E" w:rsidRDefault="004C0D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6EF" w:rsidRDefault="00D96558" w:rsidP="00313492">
    <w:pPr>
      <w:pStyle w:val="Header"/>
    </w:pPr>
    <w:r w:rsidRPr="00D96558">
      <w:rPr>
        <w:noProof/>
        <w:sz w:val="78"/>
        <w:szCs w:val="78"/>
        <w:lang w:eastAsia="en-GB"/>
      </w:rPr>
      <w:drawing>
        <wp:anchor distT="0" distB="0" distL="114300" distR="114300" simplePos="0" relativeHeight="251661312" behindDoc="1" locked="0" layoutInCell="1" allowOverlap="1" wp14:anchorId="5F64FFD9" wp14:editId="6DC46526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3" name="Picture 3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6558">
      <w:rPr>
        <w:noProof/>
        <w:sz w:val="78"/>
        <w:szCs w:val="78"/>
        <w:lang w:eastAsia="en-GB"/>
      </w:rPr>
      <w:drawing>
        <wp:anchor distT="0" distB="0" distL="114300" distR="114300" simplePos="0" relativeHeight="251662336" behindDoc="1" locked="0" layoutInCell="1" allowOverlap="1" wp14:anchorId="6E7E1125" wp14:editId="434CA0DF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4" name="Picture 4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5"/>
  </w:num>
  <w:num w:numId="14">
    <w:abstractNumId w:val="11"/>
    <w:lvlOverride w:ilvl="0">
      <w:startOverride w:val="1"/>
    </w:lvlOverride>
  </w:num>
  <w:num w:numId="15">
    <w:abstractNumId w:val="14"/>
  </w:num>
  <w:num w:numId="16">
    <w:abstractNumId w:val="12"/>
  </w:num>
  <w:num w:numId="17">
    <w:abstractNumId w:val="10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2C"/>
    <w:rsid w:val="0003526B"/>
    <w:rsid w:val="00050DCE"/>
    <w:rsid w:val="00052F6D"/>
    <w:rsid w:val="000A7685"/>
    <w:rsid w:val="000E219D"/>
    <w:rsid w:val="000F4A5C"/>
    <w:rsid w:val="001172EF"/>
    <w:rsid w:val="0012553C"/>
    <w:rsid w:val="00134547"/>
    <w:rsid w:val="0018622C"/>
    <w:rsid w:val="00192D2B"/>
    <w:rsid w:val="001A554B"/>
    <w:rsid w:val="001C5F88"/>
    <w:rsid w:val="001E4FDC"/>
    <w:rsid w:val="00264847"/>
    <w:rsid w:val="002B1320"/>
    <w:rsid w:val="003133A3"/>
    <w:rsid w:val="00313492"/>
    <w:rsid w:val="003147E8"/>
    <w:rsid w:val="0032135D"/>
    <w:rsid w:val="0038099A"/>
    <w:rsid w:val="00413188"/>
    <w:rsid w:val="004605D7"/>
    <w:rsid w:val="00462CB3"/>
    <w:rsid w:val="004B6102"/>
    <w:rsid w:val="004B6219"/>
    <w:rsid w:val="004C0D0E"/>
    <w:rsid w:val="004C77A7"/>
    <w:rsid w:val="004D3337"/>
    <w:rsid w:val="0051761D"/>
    <w:rsid w:val="00530223"/>
    <w:rsid w:val="00567BF1"/>
    <w:rsid w:val="00591304"/>
    <w:rsid w:val="005C1F3D"/>
    <w:rsid w:val="005F01CC"/>
    <w:rsid w:val="00627E3D"/>
    <w:rsid w:val="00673AA4"/>
    <w:rsid w:val="006805C1"/>
    <w:rsid w:val="00692D20"/>
    <w:rsid w:val="006E26EF"/>
    <w:rsid w:val="007A4C1D"/>
    <w:rsid w:val="007B5DEF"/>
    <w:rsid w:val="007C4BB2"/>
    <w:rsid w:val="007F212B"/>
    <w:rsid w:val="008362E2"/>
    <w:rsid w:val="008429C5"/>
    <w:rsid w:val="008A3942"/>
    <w:rsid w:val="008D30B8"/>
    <w:rsid w:val="008F5CF8"/>
    <w:rsid w:val="00913DA8"/>
    <w:rsid w:val="00926C56"/>
    <w:rsid w:val="009356C1"/>
    <w:rsid w:val="0097586A"/>
    <w:rsid w:val="0098297B"/>
    <w:rsid w:val="00987A9F"/>
    <w:rsid w:val="00A447CC"/>
    <w:rsid w:val="00A77E62"/>
    <w:rsid w:val="00A96AFC"/>
    <w:rsid w:val="00AE5E57"/>
    <w:rsid w:val="00B019EC"/>
    <w:rsid w:val="00B03737"/>
    <w:rsid w:val="00B11358"/>
    <w:rsid w:val="00B40AE0"/>
    <w:rsid w:val="00BA0B95"/>
    <w:rsid w:val="00BE3BAD"/>
    <w:rsid w:val="00BE64FA"/>
    <w:rsid w:val="00C75D7A"/>
    <w:rsid w:val="00C77D08"/>
    <w:rsid w:val="00CD3200"/>
    <w:rsid w:val="00D04318"/>
    <w:rsid w:val="00D04BE0"/>
    <w:rsid w:val="00D333DE"/>
    <w:rsid w:val="00D8312C"/>
    <w:rsid w:val="00D96558"/>
    <w:rsid w:val="00DA3F51"/>
    <w:rsid w:val="00DA68E9"/>
    <w:rsid w:val="00DF25B9"/>
    <w:rsid w:val="00E355A4"/>
    <w:rsid w:val="00E42291"/>
    <w:rsid w:val="00E65A56"/>
    <w:rsid w:val="00EF6E85"/>
    <w:rsid w:val="00F0109D"/>
    <w:rsid w:val="00F4251E"/>
    <w:rsid w:val="00F70023"/>
    <w:rsid w:val="00F729AF"/>
    <w:rsid w:val="00FA0688"/>
    <w:rsid w:val="00FC010B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ECE00AE-7087-4F40-8A63-2959C857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737"/>
    <w:pPr>
      <w:spacing w:after="120"/>
    </w:pPr>
    <w:rPr>
      <w:rFonts w:ascii="Frutiger LT Com 45 Light" w:hAnsi="Frutiger LT Com 45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737"/>
    <w:pPr>
      <w:keepNext/>
      <w:keepLines/>
      <w:spacing w:before="400"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737"/>
    <w:pPr>
      <w:keepNext/>
      <w:keepLines/>
      <w:spacing w:before="32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530223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rsid w:val="00530223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rsid w:val="00D96558"/>
    <w:pPr>
      <w:spacing w:after="0"/>
      <w:contextualSpacing/>
    </w:pPr>
    <w:rPr>
      <w:rFonts w:eastAsiaTheme="majorEastAsia" w:cstheme="majorBidi"/>
      <w:b/>
      <w:caps/>
      <w:color w:val="00594F"/>
      <w:spacing w:val="-10"/>
      <w:kern w:val="28"/>
      <w:sz w:val="50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D96558"/>
    <w:rPr>
      <w:rFonts w:ascii="Frutiger LT Com 45 Light" w:eastAsiaTheme="majorEastAsia" w:hAnsi="Frutiger LT Com 45 Light" w:cstheme="majorBidi"/>
      <w:b/>
      <w:caps/>
      <w:color w:val="00594F"/>
      <w:spacing w:val="-10"/>
      <w:kern w:val="28"/>
      <w:sz w:val="50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B03737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A447CC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A447CC"/>
    <w:rPr>
      <w:rFonts w:ascii="Frutiger LT Com 45 Light" w:hAnsi="Frutiger LT Com 45 Light"/>
      <w:sz w:val="14"/>
    </w:rPr>
  </w:style>
  <w:style w:type="character" w:customStyle="1" w:styleId="Heading2Char">
    <w:name w:val="Heading 2 Char"/>
    <w:basedOn w:val="DefaultParagraphFont"/>
    <w:link w:val="Heading2"/>
    <w:uiPriority w:val="9"/>
    <w:rsid w:val="00B03737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TableNormal"/>
    <w:uiPriority w:val="99"/>
    <w:rsid w:val="00D96558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530223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530223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30223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9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\COM_doc_v2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536D7-641B-49D6-89F4-A6A0DF03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COM_doc_v2.1.dotx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 Kuehnel</dc:creator>
  <cp:keywords/>
  <dc:description/>
  <cp:lastModifiedBy>Luise Kuehnel</cp:lastModifiedBy>
  <cp:revision>4</cp:revision>
  <cp:lastPrinted>2015-08-14T10:38:00Z</cp:lastPrinted>
  <dcterms:created xsi:type="dcterms:W3CDTF">2015-08-14T10:42:00Z</dcterms:created>
  <dcterms:modified xsi:type="dcterms:W3CDTF">2015-08-14T21:09:00Z</dcterms:modified>
</cp:coreProperties>
</file>